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99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99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990000"/>
          <w:sz w:val="28"/>
          <w:szCs w:val="28"/>
          <w:rtl w:val="0"/>
        </w:rPr>
        <w:t xml:space="preserve">Tarea 3: Evaluar los riesgos e impactos de las fuertes lluvias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Discutir e identificar los impactos de las fuertes lluvias (tanto primarias como secundarias). Considere las sensibilidades particulares de las regiones geográficas dentro de su grupo y también los diferentes impactos que pueden experimentar los diferentes usuarios/comunidades. Considere las siguientes preguntas guía para completar la tabla A de la plantilla de tareas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Preguntas Orientadoras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¿Cuáles son los impactos esperados para las personas, la sociedad y la economía?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¿Cuándo y dónde se observarán esos impactos?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También discuta la intensidad de la lluvia que probablemente conducirá a esos impactos (esto no tiene que ser exacto, total exacto, sino en general).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0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Puede que el uso de los umbrales de advertencia de lluvia actuales del DHM sea un punto de partida útil para considerar estas preguntas.</w:t>
      </w:r>
      <w:r w:rsidDel="00000000" w:rsidR="00000000" w:rsidRPr="00000000">
        <w:rPr>
          <w:rtl w:val="0"/>
        </w:rPr>
      </w:r>
    </w:p>
    <w:tbl>
      <w:tblPr>
        <w:tblStyle w:val="Table1"/>
        <w:tblW w:w="8550.0" w:type="dxa"/>
        <w:jc w:val="left"/>
        <w:tblInd w:w="10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2"/>
        <w:gridCol w:w="1898"/>
        <w:gridCol w:w="1899"/>
        <w:gridCol w:w="1899"/>
        <w:gridCol w:w="1312"/>
        <w:tblGridChange w:id="0">
          <w:tblGrid>
            <w:gridCol w:w="1542"/>
            <w:gridCol w:w="1898"/>
            <w:gridCol w:w="1899"/>
            <w:gridCol w:w="1899"/>
            <w:gridCol w:w="1312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Precipitación acumulada l (mm)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hora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horas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horas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horas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 horas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140</w:t>
            </w:r>
          </w:p>
        </w:tc>
      </w:tr>
    </w:tbl>
    <w:p w:rsidR="00000000" w:rsidDel="00000000" w:rsidP="00000000" w:rsidRDefault="00000000" w:rsidRPr="00000000" w14:paraId="0000001A">
      <w:pPr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Fig. 1: Current threshold levels for Heavy Rainfall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¿Qué intensidad, o acumulación, de lluvia ha causado típicamente impactos similares anteriormente?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¿Puede comentar cuál ha sido la frecuencia y la distribución geográfica de esos impactos?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Seleccione tres impactos primarios/secundarios y enumere los elementos expuestos y la vulnerabilidad que conducen a ese impacto. Trate de categorizar esos impactos en niveles. Considere las siguientes preguntas guía para completar la tabla B de la plantilla de tareas.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Preguntas Orientadoras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¿Qué poblaciones, infraestructura, recursos naturales o bienes están expuestos a las amenazas que ha seleccionado? ¿Dónde están? (p. ej., hogares en el lado equivocado de los terraplenes protectores o en cuencas de ríos muy lejos de un terreno elevado).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¿Cuáles son los indicadores de vulnerabilidad que se relacionan con los impactos identificados? ¿Los impactos mismos están relacionados con las causas subyacentes de la vulnerabilidad?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¿Qué vulnerabilidades pueden alterar el impacto de una amenaza y cómo?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¿Qué impactos causan la mayor perturbación y sufrimiento que pueden conducir a una crisis humanitaria? (Esto podría estar relacionado con los impactos clasificados como de alto impacto)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9050" distT="19050" distL="19050" distR="19050">
          <wp:extent cx="4336502" cy="624643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36502" cy="624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1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557338" cy="5191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7338" cy="519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1B8D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1368F1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758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D51935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D51935"/>
    <w:rPr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D51935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D51935"/>
    <w:rPr>
      <w:szCs w:val="20"/>
    </w:rPr>
  </w:style>
  <w:style w:type="table" w:styleId="TableGrid">
    <w:name w:val="Table Grid"/>
    <w:basedOn w:val="TableNormal"/>
    <w:uiPriority w:val="39"/>
    <w:rsid w:val="00F637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FqizmNl9Vn/wKnfFjr3aYia8A==">AMUW2mX8oFZE5XpE8XgDOlFEd6rn6Ht6zMvqlh0tMJDk1cLYA8UCMac+BKPuRAVbRHWreKOy/HV7y9g572n7KU+L+zZYAqfCgL37O7rfel8A+MrQRCpj2o4=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2021-02-04T03:43:00Z</dcterms:created>
  <dc:creator>Uprety, Madhab</dc:creator>
</cp:coreProperties>
</file>